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FE" w:rsidRDefault="00E13EFE" w:rsidP="00E13EFE">
      <w:pPr>
        <w:pStyle w:val="3"/>
        <w:spacing w:line="440" w:lineRule="exact"/>
        <w:ind w:leftChars="0" w:left="0" w:firstLineChars="0" w:firstLine="0"/>
        <w:jc w:val="center"/>
        <w:rPr>
          <w:rFonts w:ascii="黑体" w:eastAsia="黑体" w:hAnsi="黑体"/>
          <w:sz w:val="36"/>
          <w:szCs w:val="36"/>
        </w:rPr>
      </w:pPr>
      <w:r>
        <w:rPr>
          <w:rFonts w:ascii="方正小标宋_GBK" w:eastAsia="方正小标宋_GBK" w:hint="eastAsia"/>
          <w:color w:val="000000"/>
          <w:kern w:val="0"/>
          <w:sz w:val="36"/>
          <w:szCs w:val="36"/>
        </w:rPr>
        <w:t>宁夏警官职业学院教学楼与男生宿舍楼项目审定概算表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"/>
        <w:gridCol w:w="2204"/>
        <w:gridCol w:w="630"/>
        <w:gridCol w:w="1083"/>
        <w:gridCol w:w="1155"/>
        <w:gridCol w:w="996"/>
        <w:gridCol w:w="1069"/>
        <w:gridCol w:w="1050"/>
        <w:gridCol w:w="1035"/>
      </w:tblGrid>
      <w:tr w:rsidR="00E13EFE" w:rsidTr="00E13EFE">
        <w:trPr>
          <w:trHeight w:val="454"/>
          <w:jc w:val="center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工程或费用名称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工程量</w:t>
            </w:r>
          </w:p>
        </w:tc>
        <w:tc>
          <w:tcPr>
            <w:tcW w:w="53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概算（万元）</w:t>
            </w:r>
          </w:p>
        </w:tc>
      </w:tr>
      <w:tr w:rsidR="00E13EFE" w:rsidTr="00E13EFE">
        <w:trPr>
          <w:trHeight w:val="454"/>
          <w:jc w:val="center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建筑工程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设备购置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安装工程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 w:rsidR="00E13EFE" w:rsidTr="00E13EFE">
        <w:trPr>
          <w:trHeight w:val="454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建筑工程费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4111.77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232.88 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906.45 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5251.11 </w:t>
            </w:r>
          </w:p>
        </w:tc>
      </w:tr>
      <w:tr w:rsidR="00E13EFE" w:rsidTr="00E13EFE">
        <w:trPr>
          <w:trHeight w:val="454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（一）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教学楼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2454.81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102.9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>519.28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3077.00 </w:t>
            </w:r>
          </w:p>
        </w:tc>
      </w:tr>
      <w:tr w:rsidR="00E13EFE" w:rsidTr="00E13EFE">
        <w:trPr>
          <w:trHeight w:val="454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土建及装修工程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8676.00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2454.81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2454.81 </w:t>
            </w:r>
          </w:p>
        </w:tc>
      </w:tr>
      <w:tr w:rsidR="00E13EFE" w:rsidTr="00E13EFE">
        <w:trPr>
          <w:trHeight w:val="309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给排水及消防工程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8676.00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6.88 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66.81 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73.69 </w:t>
            </w:r>
          </w:p>
        </w:tc>
      </w:tr>
      <w:tr w:rsidR="00E13EFE" w:rsidTr="00E13EFE">
        <w:trPr>
          <w:trHeight w:val="454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水箱间设备及安装工程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8676.00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24.20 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24.63 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48.83 </w:t>
            </w:r>
          </w:p>
        </w:tc>
      </w:tr>
      <w:tr w:rsidR="00E13EFE" w:rsidTr="00E13EFE">
        <w:trPr>
          <w:trHeight w:val="454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采暖及通风工程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8676.00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2.59 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113.62 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116.21 </w:t>
            </w:r>
          </w:p>
        </w:tc>
      </w:tr>
      <w:tr w:rsidR="00E13EFE" w:rsidTr="00E13EFE">
        <w:trPr>
          <w:trHeight w:val="454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强电工程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8676.00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11.55 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130.97 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142.52 </w:t>
            </w:r>
          </w:p>
        </w:tc>
      </w:tr>
      <w:tr w:rsidR="00E13EFE" w:rsidTr="00E13EFE">
        <w:trPr>
          <w:trHeight w:val="454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弱电工程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8676.00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57.68 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131.21 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188.89 </w:t>
            </w:r>
          </w:p>
        </w:tc>
      </w:tr>
      <w:tr w:rsidR="00E13EFE" w:rsidTr="00E13EFE">
        <w:trPr>
          <w:trHeight w:val="454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抗震支架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8676.00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52.06 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 xml:space="preserve">52.06 </w:t>
            </w:r>
          </w:p>
        </w:tc>
      </w:tr>
      <w:tr w:rsidR="00E13EFE" w:rsidTr="00E13EFE">
        <w:trPr>
          <w:trHeight w:val="454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（二）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男生宿舍楼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1586.32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71.19 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351.85 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2009.36 </w:t>
            </w:r>
          </w:p>
        </w:tc>
      </w:tr>
      <w:tr w:rsidR="00E13EFE" w:rsidTr="00E13EFE">
        <w:trPr>
          <w:trHeight w:val="454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土建及装修工程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6242.50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1586.32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1586.32 </w:t>
            </w:r>
          </w:p>
        </w:tc>
      </w:tr>
      <w:tr w:rsidR="00E13EFE" w:rsidTr="00E13EFE">
        <w:trPr>
          <w:trHeight w:val="454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给排水及消防工程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6242.50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4.91 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41.04 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45.95 </w:t>
            </w:r>
          </w:p>
        </w:tc>
      </w:tr>
      <w:tr w:rsidR="00E13EFE" w:rsidTr="00E13EFE">
        <w:trPr>
          <w:trHeight w:val="454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采暖及通风工程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6242.50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1.70 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85.03 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86.73 </w:t>
            </w:r>
          </w:p>
        </w:tc>
      </w:tr>
      <w:tr w:rsidR="00E13EFE" w:rsidTr="00E13EFE">
        <w:trPr>
          <w:trHeight w:val="454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强电工程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6242.50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9.32 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91.50 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100.82 </w:t>
            </w:r>
          </w:p>
        </w:tc>
      </w:tr>
      <w:tr w:rsidR="00E13EFE" w:rsidTr="00E13EFE">
        <w:trPr>
          <w:trHeight w:val="454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弱电工程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6242.50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55.26 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96.82 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152.08 </w:t>
            </w:r>
          </w:p>
        </w:tc>
      </w:tr>
      <w:tr w:rsidR="00E13EFE" w:rsidTr="00E13EFE">
        <w:trPr>
          <w:trHeight w:val="454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抗震支架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6242.50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37.46 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37.46 </w:t>
            </w:r>
          </w:p>
        </w:tc>
      </w:tr>
      <w:tr w:rsidR="00E13EFE" w:rsidTr="00E13EFE">
        <w:trPr>
          <w:trHeight w:val="454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（三）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消防水泵房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70.64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46.79 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31.12 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148.55 </w:t>
            </w:r>
          </w:p>
        </w:tc>
      </w:tr>
      <w:tr w:rsidR="00E13EFE" w:rsidTr="00E13EFE">
        <w:trPr>
          <w:trHeight w:val="454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土建及装修工程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240.00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70.64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70.64 </w:t>
            </w:r>
          </w:p>
        </w:tc>
      </w:tr>
      <w:tr w:rsidR="00E13EFE" w:rsidTr="00E13EFE">
        <w:trPr>
          <w:trHeight w:val="454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设备及安装工程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39.69 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27.27 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66.96 </w:t>
            </w:r>
          </w:p>
        </w:tc>
      </w:tr>
      <w:tr w:rsidR="00E13EFE" w:rsidTr="00E13EFE">
        <w:trPr>
          <w:trHeight w:val="454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采暖及通风工程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240.00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0.07 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2.45 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2.52 </w:t>
            </w:r>
          </w:p>
        </w:tc>
      </w:tr>
      <w:tr w:rsidR="00E13EFE" w:rsidTr="00E13EFE">
        <w:trPr>
          <w:trHeight w:val="454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240.00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7.03 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1.40 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8.43 </w:t>
            </w:r>
          </w:p>
        </w:tc>
      </w:tr>
      <w:tr w:rsidR="00E13EFE" w:rsidTr="00E13EFE">
        <w:trPr>
          <w:trHeight w:val="454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（四）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更换原有换热板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元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12.00 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4.20 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16.20 </w:t>
            </w:r>
          </w:p>
        </w:tc>
      </w:tr>
      <w:tr w:rsidR="00E13EFE" w:rsidTr="00E13EFE">
        <w:trPr>
          <w:trHeight w:val="454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室外配套工程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80.14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75.49 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155.63 </w:t>
            </w:r>
          </w:p>
        </w:tc>
      </w:tr>
      <w:tr w:rsidR="00E13EFE" w:rsidTr="00E13EFE">
        <w:trPr>
          <w:trHeight w:val="454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硬化及停车位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800.00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15.59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15.59 </w:t>
            </w:r>
          </w:p>
        </w:tc>
      </w:tr>
    </w:tbl>
    <w:p w:rsidR="00E13EFE" w:rsidRDefault="00E13EFE" w:rsidP="00E13EFE">
      <w:pPr>
        <w:pStyle w:val="3"/>
        <w:spacing w:line="440" w:lineRule="exact"/>
        <w:ind w:leftChars="225" w:left="1668" w:firstLineChars="0"/>
        <w:rPr>
          <w:rFonts w:ascii="仿宋_GB2312" w:hint="eastAsia"/>
        </w:rPr>
      </w:pPr>
      <w:r>
        <w:rPr>
          <w:rFonts w:ascii="仿宋_GB2312" w:hint="eastAsia"/>
        </w:rPr>
        <w:lastRenderedPageBreak/>
        <w:t xml:space="preserve"> 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5"/>
        <w:gridCol w:w="2204"/>
        <w:gridCol w:w="630"/>
        <w:gridCol w:w="1083"/>
        <w:gridCol w:w="1155"/>
        <w:gridCol w:w="996"/>
        <w:gridCol w:w="1069"/>
        <w:gridCol w:w="1050"/>
        <w:gridCol w:w="1035"/>
      </w:tblGrid>
      <w:tr w:rsidR="00E13EFE" w:rsidTr="00E13EFE">
        <w:trPr>
          <w:trHeight w:val="454"/>
          <w:jc w:val="center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工程或费用名称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工程量</w:t>
            </w:r>
          </w:p>
        </w:tc>
        <w:tc>
          <w:tcPr>
            <w:tcW w:w="530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概算（万元）</w:t>
            </w:r>
          </w:p>
        </w:tc>
      </w:tr>
      <w:tr w:rsidR="00E13EFE" w:rsidTr="00E13EFE">
        <w:trPr>
          <w:trHeight w:val="454"/>
          <w:jc w:val="center"/>
        </w:trPr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rPr>
                <w:rFonts w:ascii="宋体" w:eastAsia="宋体" w:hAnsi="宋体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建筑工程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设备购置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安装工程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其他费用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</w:tr>
      <w:tr w:rsidR="00E13EFE" w:rsidTr="00E13EFE">
        <w:trPr>
          <w:trHeight w:val="476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绿化工程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800.00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9.20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9.20 </w:t>
            </w:r>
          </w:p>
        </w:tc>
      </w:tr>
      <w:tr w:rsidR="00E13EFE" w:rsidTr="00E13EFE">
        <w:trPr>
          <w:trHeight w:val="476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给排水外线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1104.00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49.19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19.94 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69.13 </w:t>
            </w:r>
          </w:p>
        </w:tc>
      </w:tr>
      <w:tr w:rsidR="00E13EFE" w:rsidTr="00E13EFE">
        <w:trPr>
          <w:trHeight w:val="476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采暖外线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256.00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6.16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12.80 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18.96 </w:t>
            </w:r>
          </w:p>
        </w:tc>
      </w:tr>
      <w:tr w:rsidR="00E13EFE" w:rsidTr="00E13EFE">
        <w:trPr>
          <w:trHeight w:val="476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电气外线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m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800.00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42.75 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42.75 </w:t>
            </w:r>
          </w:p>
        </w:tc>
      </w:tr>
      <w:tr w:rsidR="00E13EFE" w:rsidTr="00E13EFE">
        <w:trPr>
          <w:trHeight w:val="476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工程建设其它费用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367.69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367.69 </w:t>
            </w:r>
          </w:p>
        </w:tc>
      </w:tr>
      <w:tr w:rsidR="00E13EFE" w:rsidTr="00E13EFE">
        <w:trPr>
          <w:trHeight w:val="45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项目建设管理费(不含)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E13EFE" w:rsidTr="00E13EFE">
        <w:trPr>
          <w:trHeight w:val="45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工程监理费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81.10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81.10 </w:t>
            </w:r>
          </w:p>
        </w:tc>
      </w:tr>
      <w:tr w:rsidR="00E13EFE" w:rsidTr="00E13EFE">
        <w:trPr>
          <w:trHeight w:val="45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地质勘查费（市场价）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13.52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13.52 </w:t>
            </w:r>
          </w:p>
        </w:tc>
      </w:tr>
      <w:tr w:rsidR="00E13EFE" w:rsidTr="00E13EFE">
        <w:trPr>
          <w:trHeight w:val="42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编制清单及招标控制价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16.22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16.22 </w:t>
            </w:r>
          </w:p>
        </w:tc>
      </w:tr>
      <w:tr w:rsidR="00E13EFE" w:rsidTr="00E13EFE">
        <w:trPr>
          <w:trHeight w:val="42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编制竣工结算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18.38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18.38 </w:t>
            </w:r>
          </w:p>
        </w:tc>
      </w:tr>
      <w:tr w:rsidR="00E13EFE" w:rsidTr="00E13EFE">
        <w:trPr>
          <w:trHeight w:val="51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招标服务费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21.36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21.36 </w:t>
            </w:r>
          </w:p>
        </w:tc>
      </w:tr>
      <w:tr w:rsidR="00E13EFE" w:rsidTr="00E13EFE">
        <w:trPr>
          <w:trHeight w:val="45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可</w:t>
            </w:r>
            <w:proofErr w:type="gramStart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研</w:t>
            </w:r>
            <w:proofErr w:type="gramEnd"/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编制及评审费（市场价）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16.22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16.22 </w:t>
            </w:r>
          </w:p>
        </w:tc>
      </w:tr>
      <w:tr w:rsidR="00E13EFE" w:rsidTr="00E13EFE">
        <w:trPr>
          <w:trHeight w:val="51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设计费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99.70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99.70 </w:t>
            </w:r>
          </w:p>
        </w:tc>
      </w:tr>
      <w:tr w:rsidR="00E13EFE" w:rsidTr="00E13EFE">
        <w:trPr>
          <w:trHeight w:val="51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勘察设计审查费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4.83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4.83 </w:t>
            </w:r>
          </w:p>
        </w:tc>
      </w:tr>
      <w:tr w:rsidR="00E13EFE" w:rsidTr="00E13EFE">
        <w:trPr>
          <w:trHeight w:val="39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工程保险费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5.41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5.41 </w:t>
            </w:r>
          </w:p>
        </w:tc>
      </w:tr>
      <w:tr w:rsidR="00E13EFE" w:rsidTr="00E13EFE">
        <w:trPr>
          <w:trHeight w:val="39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人防易地建设费（后期建设）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E13EFE" w:rsidTr="00E13EFE">
        <w:trPr>
          <w:trHeight w:val="39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采暖增容费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15158.50 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90.95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90.95 </w:t>
            </w:r>
          </w:p>
        </w:tc>
      </w:tr>
      <w:tr w:rsidR="00E13EFE" w:rsidTr="00E13EFE">
        <w:trPr>
          <w:trHeight w:val="45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城市配套费（减免）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E13EFE" w:rsidTr="00E13EFE">
        <w:trPr>
          <w:trHeight w:val="45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地震评审费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E13EFE" w:rsidTr="00E13EFE">
        <w:trPr>
          <w:trHeight w:val="39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>环评费（按环评登记表计算）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</w:tr>
      <w:tr w:rsidR="00E13EFE" w:rsidTr="00E13EFE">
        <w:trPr>
          <w:trHeight w:val="50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四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预备费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173.23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173.23 </w:t>
            </w:r>
          </w:p>
        </w:tc>
      </w:tr>
      <w:tr w:rsidR="00E13EFE" w:rsidTr="00E13EFE">
        <w:trPr>
          <w:trHeight w:val="510"/>
          <w:jc w:val="center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五</w:t>
            </w:r>
          </w:p>
        </w:tc>
        <w:tc>
          <w:tcPr>
            <w:tcW w:w="22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left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总投</w:t>
            </w:r>
          </w:p>
        </w:tc>
        <w:tc>
          <w:tcPr>
            <w:tcW w:w="6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>㎡</w:t>
            </w:r>
          </w:p>
        </w:tc>
        <w:tc>
          <w:tcPr>
            <w:tcW w:w="10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3EFE" w:rsidRDefault="00E13EFE">
            <w:pPr>
              <w:jc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4191.91 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232.88 </w:t>
            </w:r>
          </w:p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981.94 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540.92 </w:t>
            </w: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3EFE" w:rsidRDefault="00E13EFE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5947.66 </w:t>
            </w:r>
          </w:p>
        </w:tc>
      </w:tr>
    </w:tbl>
    <w:p w:rsidR="001B2356" w:rsidRPr="00E13EFE" w:rsidRDefault="001B2356" w:rsidP="00E13EFE">
      <w:pPr>
        <w:pStyle w:val="3"/>
        <w:spacing w:line="440" w:lineRule="exact"/>
        <w:ind w:leftChars="119" w:left="1329" w:firstLineChars="0"/>
        <w:rPr>
          <w:rFonts w:ascii="仿宋_GB2312"/>
        </w:rPr>
      </w:pPr>
    </w:p>
    <w:sectPr w:rsidR="001B2356" w:rsidRPr="00E13EFE" w:rsidSect="001B2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3EFE"/>
    <w:rsid w:val="000C767C"/>
    <w:rsid w:val="001B2356"/>
    <w:rsid w:val="002F3FFC"/>
    <w:rsid w:val="002F4A23"/>
    <w:rsid w:val="0032625F"/>
    <w:rsid w:val="00393E6F"/>
    <w:rsid w:val="003E72E8"/>
    <w:rsid w:val="004A5E04"/>
    <w:rsid w:val="004F5408"/>
    <w:rsid w:val="00576B8D"/>
    <w:rsid w:val="00606A10"/>
    <w:rsid w:val="006128F3"/>
    <w:rsid w:val="00826421"/>
    <w:rsid w:val="0082757D"/>
    <w:rsid w:val="0088799E"/>
    <w:rsid w:val="00887C4A"/>
    <w:rsid w:val="008B0262"/>
    <w:rsid w:val="008C601C"/>
    <w:rsid w:val="0094526D"/>
    <w:rsid w:val="009F3E6E"/>
    <w:rsid w:val="00A67E9F"/>
    <w:rsid w:val="00A81660"/>
    <w:rsid w:val="00A90110"/>
    <w:rsid w:val="00A9042D"/>
    <w:rsid w:val="00AC5A05"/>
    <w:rsid w:val="00B243DF"/>
    <w:rsid w:val="00C72C22"/>
    <w:rsid w:val="00C86EC3"/>
    <w:rsid w:val="00D0767C"/>
    <w:rsid w:val="00D33A32"/>
    <w:rsid w:val="00DC1165"/>
    <w:rsid w:val="00E059AC"/>
    <w:rsid w:val="00E13EFE"/>
    <w:rsid w:val="00E42E4E"/>
    <w:rsid w:val="00E44EAE"/>
    <w:rsid w:val="00E47328"/>
    <w:rsid w:val="00E53746"/>
    <w:rsid w:val="00E77B88"/>
    <w:rsid w:val="00ED5462"/>
    <w:rsid w:val="00F74BDF"/>
    <w:rsid w:val="00F84D05"/>
    <w:rsid w:val="00FE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F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Char"/>
    <w:uiPriority w:val="99"/>
    <w:unhideWhenUsed/>
    <w:rsid w:val="00E13EFE"/>
    <w:pPr>
      <w:spacing w:before="100" w:beforeAutospacing="1" w:after="100" w:afterAutospacing="1" w:line="480" w:lineRule="exact"/>
      <w:ind w:leftChars="100" w:left="1264" w:hangingChars="300" w:hanging="948"/>
    </w:pPr>
  </w:style>
  <w:style w:type="character" w:customStyle="1" w:styleId="3Char">
    <w:name w:val="正文文本缩进 3 Char"/>
    <w:basedOn w:val="a0"/>
    <w:link w:val="3"/>
    <w:uiPriority w:val="99"/>
    <w:rsid w:val="00E13EFE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6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960</TotalTime>
  <Pages>3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孙锦霞</dc:creator>
  <cp:lastModifiedBy>孙锦霞</cp:lastModifiedBy>
  <cp:revision>1</cp:revision>
  <dcterms:created xsi:type="dcterms:W3CDTF">2020-12-01T09:09:00Z</dcterms:created>
  <dcterms:modified xsi:type="dcterms:W3CDTF">2020-12-02T01:12:00Z</dcterms:modified>
</cp:coreProperties>
</file>